
<file path=[Content_Types].xml><?xml version="1.0" encoding="utf-8"?>
<Types xmlns="http://schemas.openxmlformats.org/package/2006/content-types">
  <Default Extension="png" ContentType="image/png"/>
  <Default Extension="gif" ContentType="image/gif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ШКОЛ</w:t>
      </w:r>
      <w:r>
        <w:rPr>
          <w:rFonts w:ascii="Times New Roman" w:hAnsi="Times New Roman" w:eastAsia="Times New Roman"/>
          <w:b/>
          <w:bCs/>
          <w:sz w:val="24"/>
          <w:szCs w:val="24"/>
        </w:rPr>
        <w:t>ЬНЫЙ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</w:t>
      </w:r>
      <w:r>
        <w:rPr>
          <w:rFonts w:ascii="Times New Roman" w:hAnsi="Times New Roman" w:eastAsia="Times New Roman"/>
          <w:b/>
          <w:bCs/>
          <w:sz w:val="24"/>
          <w:szCs w:val="24"/>
        </w:rPr>
        <w:t>ЭТАП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/ </w:t>
      </w:r>
      <w:r>
        <w:rPr>
          <w:rFonts w:ascii="Times New Roman" w:hAnsi="Times New Roman" w:eastAsia="Times New Roman"/>
          <w:b/>
          <w:bCs/>
          <w:sz w:val="24"/>
          <w:szCs w:val="24"/>
          <w:lang w:val="ru-RU"/>
        </w:rPr>
        <w:t>ПРАК</w:t>
      </w:r>
      <w:r>
        <w:rPr>
          <w:rFonts w:ascii="Times New Roman" w:hAnsi="Times New Roman" w:eastAsia="Times New Roman"/>
          <w:b/>
          <w:bCs/>
          <w:sz w:val="24"/>
          <w:szCs w:val="24"/>
        </w:rPr>
        <w:t>ТИЧЕСКИЙ ТУР)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профиль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 xml:space="preserve"> «</w:t>
      </w: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ТЕХНИКА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, ТЕХНОЛОГИИ И ТЕХНИЧЕСКОЕ ТВОРЧЕСТВО»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</w:t>
      </w:r>
      <w:r>
        <w:rPr>
          <w:rFonts w:hint="default" w:ascii="Times New Roman" w:hAnsi="Times New Roman" w:eastAsia="Times New Roman"/>
          <w:b/>
          <w:sz w:val="24"/>
          <w:szCs w:val="24"/>
          <w:lang w:val="ru-RU"/>
        </w:rPr>
        <w:t>8-11</w:t>
      </w:r>
      <w:r>
        <w:rPr>
          <w:rFonts w:ascii="Times New Roman" w:hAnsi="Times New Roman" w:eastAsia="Times New Roman"/>
          <w:b/>
          <w:sz w:val="24"/>
          <w:szCs w:val="24"/>
        </w:rPr>
        <w:t xml:space="preserve"> КЛАССЫ)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</w:pPr>
      <w:r>
        <w:rPr>
          <w:rFonts w:ascii="Times New Roman" w:hAnsi="Times New Roman" w:eastAsia="Times New Roman"/>
          <w:b/>
          <w:sz w:val="24"/>
          <w:szCs w:val="24"/>
        </w:rPr>
        <w:t xml:space="preserve">ПРАКТИКА ПО </w:t>
      </w:r>
      <w:r>
        <w:rPr>
          <w:rFonts w:ascii="Times New Roman" w:hAnsi="Times New Roman" w:eastAsia="Times New Roman"/>
          <w:b/>
          <w:sz w:val="24"/>
          <w:szCs w:val="24"/>
          <w:lang w:val="ru-RU"/>
        </w:rPr>
        <w:t>МЕХАНИЧЕСКОЙ</w:t>
      </w:r>
      <w:r>
        <w:rPr>
          <w:rFonts w:hint="default" w:ascii="Times New Roman" w:hAnsi="Times New Roman" w:eastAsia="Times New Roman"/>
          <w:b/>
          <w:sz w:val="24"/>
          <w:szCs w:val="24"/>
          <w:lang w:val="ru-RU"/>
        </w:rPr>
        <w:t xml:space="preserve"> МЕТАЛЛ</w:t>
      </w:r>
      <w:r>
        <w:rPr>
          <w:rFonts w:ascii="Times New Roman" w:hAnsi="Times New Roman" w:eastAsia="Times New Roman"/>
          <w:b/>
          <w:sz w:val="24"/>
          <w:szCs w:val="24"/>
        </w:rPr>
        <w:t>ООБРАБОТКЕ</w:t>
      </w:r>
    </w:p>
    <w:p>
      <w:pPr>
        <w:pStyle w:val="2"/>
        <w:spacing w:before="137"/>
        <w:ind w:left="58" w:right="65"/>
        <w:jc w:val="center"/>
        <w:rPr>
          <w:b/>
          <w:sz w:val="24"/>
        </w:rPr>
      </w:pPr>
      <w:r>
        <w:rPr>
          <w:b/>
          <w:sz w:val="24"/>
          <w:lang w:val="ru-RU"/>
        </w:rPr>
        <w:t>К</w:t>
      </w:r>
      <w:r>
        <w:rPr>
          <w:b/>
          <w:sz w:val="24"/>
        </w:rPr>
        <w:t>арт</w:t>
      </w:r>
      <w:r>
        <w:rPr>
          <w:b/>
          <w:sz w:val="24"/>
          <w:lang w:val="ru-RU"/>
        </w:rPr>
        <w:t>а</w:t>
      </w:r>
      <w:r>
        <w:rPr>
          <w:b/>
          <w:sz w:val="24"/>
        </w:rPr>
        <w:t xml:space="preserve"> пооперационного контроля для участников и жюри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37" w:after="0" w:afterLines="50"/>
        <w:ind w:left="57" w:right="62"/>
        <w:jc w:val="center"/>
        <w:textAlignment w:val="auto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Механической металлообработке</w:t>
      </w:r>
    </w:p>
    <w:tbl>
      <w:tblPr>
        <w:tblStyle w:val="4"/>
        <w:tblW w:w="0" w:type="auto"/>
        <w:tblInd w:w="31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2"/>
        <w:gridCol w:w="6794"/>
        <w:gridCol w:w="1008"/>
        <w:gridCol w:w="137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</w:tcPr>
          <w:p>
            <w:pPr>
              <w:pStyle w:val="6"/>
              <w:spacing w:line="276" w:lineRule="exact"/>
              <w:ind w:left="172" w:right="146" w:firstLine="5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6794" w:type="dxa"/>
          </w:tcPr>
          <w:p>
            <w:pPr>
              <w:pStyle w:val="6"/>
              <w:spacing w:before="135"/>
              <w:ind w:left="2178" w:right="2171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Критерии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оценивания</w:t>
            </w:r>
          </w:p>
        </w:tc>
        <w:tc>
          <w:tcPr>
            <w:tcW w:w="1008" w:type="dxa"/>
          </w:tcPr>
          <w:p>
            <w:pPr>
              <w:pStyle w:val="6"/>
              <w:spacing w:line="276" w:lineRule="exact"/>
              <w:ind w:left="258" w:right="166" w:hanging="6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Макс.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балл</w:t>
            </w:r>
          </w:p>
        </w:tc>
        <w:tc>
          <w:tcPr>
            <w:tcW w:w="1373" w:type="dxa"/>
          </w:tcPr>
          <w:p>
            <w:pPr>
              <w:pStyle w:val="6"/>
              <w:spacing w:line="276" w:lineRule="exact"/>
              <w:ind w:left="106" w:right="82" w:firstLine="31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Балл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участника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spacing w:line="255" w:lineRule="exact"/>
              <w:ind w:left="9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1</w:t>
            </w:r>
          </w:p>
        </w:tc>
        <w:tc>
          <w:tcPr>
            <w:tcW w:w="6794" w:type="dxa"/>
          </w:tcPr>
          <w:p>
            <w:pPr>
              <w:pStyle w:val="6"/>
              <w:spacing w:line="255" w:lineRule="exact"/>
              <w:ind w:left="107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  <w:lang w:val="ru-RU"/>
              </w:rPr>
              <w:t>Разработка</w:t>
            </w:r>
            <w:r>
              <w:rPr>
                <w:rFonts w:hint="default"/>
                <w:b/>
                <w:bCs/>
                <w:sz w:val="24"/>
                <w:lang w:val="ru-RU"/>
              </w:rPr>
              <w:t xml:space="preserve"> чертежа</w:t>
            </w:r>
          </w:p>
        </w:tc>
        <w:tc>
          <w:tcPr>
            <w:tcW w:w="1008" w:type="dxa"/>
          </w:tcPr>
          <w:p>
            <w:pPr>
              <w:pStyle w:val="6"/>
              <w:spacing w:line="255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1</w:t>
            </w:r>
            <w:r>
              <w:rPr>
                <w:rFonts w:hint="default"/>
                <w:b/>
                <w:bCs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682" w:type="dxa"/>
            <w:vMerge w:val="restart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b w:val="0"/>
                <w:bCs w:val="0"/>
                <w:sz w:val="24"/>
              </w:rPr>
              <w:t xml:space="preserve">1.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р</w:t>
            </w:r>
            <w:r>
              <w:rPr>
                <w:b w:val="0"/>
                <w:bCs w:val="0"/>
                <w:sz w:val="24"/>
              </w:rPr>
              <w:t>амка вычерчена не по размерам или тонкой линией</w:t>
            </w:r>
            <w:r>
              <w:rPr>
                <w:rFonts w:hint="default"/>
                <w:b w:val="0"/>
                <w:bCs w:val="0"/>
                <w:sz w:val="24"/>
              </w:rPr>
              <w:t>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2.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о</w:t>
            </w:r>
            <w:r>
              <w:rPr>
                <w:rFonts w:hint="default"/>
                <w:b w:val="0"/>
                <w:bCs w:val="0"/>
                <w:sz w:val="24"/>
              </w:rPr>
              <w:t>сновная надпись (штамп):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на своем месте;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соответствует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 обведен основной линией;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заполнен не чертежным шрифтом;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заполнен ручкой, а не карандашом.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3.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л</w:t>
            </w:r>
            <w:r>
              <w:rPr>
                <w:rFonts w:hint="default"/>
                <w:b w:val="0"/>
                <w:bCs w:val="0"/>
                <w:sz w:val="24"/>
              </w:rPr>
              <w:t>инии чертежа не соответствуют ГОСТ ЕСКД: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нет осевых и центровых линий;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осевые линии вычерчены не по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контур детали не обведен, то есть выполнен тонкой линией;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линии одной толщины с контуром;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линии вычерчены не по размерам;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отсутствуют выносные линии.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4.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за соблюдение масштаба не ставится, если</w:t>
            </w:r>
            <w:r>
              <w:rPr>
                <w:rFonts w:hint="default"/>
                <w:b w:val="0"/>
                <w:bCs w:val="0"/>
                <w:sz w:val="24"/>
              </w:rPr>
              <w:t>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чертеж выполнен не по заданному масштабу;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размеры на чертеже нанесены не натуральные;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в основной надписи не указан масштаб.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5.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за н</w:t>
            </w:r>
            <w:r>
              <w:rPr>
                <w:rFonts w:hint="default"/>
                <w:b w:val="0"/>
                <w:bCs w:val="0"/>
                <w:sz w:val="24"/>
              </w:rPr>
              <w:t>анесение размеров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не ставится, если: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226" w:leftChars="48" w:hanging="120" w:hangingChars="50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 xml:space="preserve">размерные линии расположены очень близко или, 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>-</w:t>
            </w:r>
            <w:r>
              <w:rPr>
                <w:rFonts w:hint="default"/>
                <w:b w:val="0"/>
                <w:bCs w:val="0"/>
                <w:sz w:val="24"/>
              </w:rPr>
              <w:t>наоборот,  далеко  от контура детали;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отсутствуют стрелки;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стрелки выполнены неаккуратно;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неаккуратные размерные числа;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один и тот же размер нанесен дважды;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числа под размерными линиями;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размерные числа нанесены "вверх ногами";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размеры нанесены не в том порядке;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нанесены не все размеры;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размер диаметра окружности;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/>
              <w:textAlignment w:val="auto"/>
              <w:rPr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размер радиуса окружности;</w:t>
            </w:r>
          </w:p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- </w:t>
            </w:r>
            <w:r>
              <w:rPr>
                <w:rFonts w:hint="default"/>
                <w:b w:val="0"/>
                <w:bCs w:val="0"/>
                <w:sz w:val="24"/>
              </w:rPr>
              <w:t>неверно нанесен радиус сопряжения.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8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6.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</w:t>
            </w:r>
            <w:r>
              <w:rPr>
                <w:rFonts w:hint="default"/>
                <w:b w:val="0"/>
                <w:bCs w:val="0"/>
                <w:sz w:val="24"/>
              </w:rPr>
              <w:t xml:space="preserve">чертёж выполнен 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>н</w:t>
            </w:r>
            <w:r>
              <w:rPr>
                <w:rFonts w:hint="default"/>
                <w:b w:val="0"/>
                <w:bCs w:val="0"/>
                <w:sz w:val="24"/>
              </w:rPr>
              <w:t>еверно.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3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4" w:hRule="atLeast"/>
        </w:trPr>
        <w:tc>
          <w:tcPr>
            <w:tcW w:w="682" w:type="dxa"/>
            <w:vMerge w:val="continue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  <w:vAlign w:val="top"/>
          </w:tcPr>
          <w:p>
            <w:pPr>
              <w:pStyle w:val="6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line="192" w:lineRule="auto"/>
              <w:ind w:left="107" w:leftChars="0" w:right="0" w:rightChars="0"/>
              <w:textAlignment w:val="auto"/>
              <w:rPr>
                <w:rFonts w:hint="default"/>
                <w:b w:val="0"/>
                <w:bCs w:val="0"/>
                <w:sz w:val="24"/>
              </w:rPr>
            </w:pPr>
            <w:r>
              <w:rPr>
                <w:rFonts w:hint="default"/>
                <w:b w:val="0"/>
                <w:bCs w:val="0"/>
                <w:sz w:val="24"/>
              </w:rPr>
              <w:t xml:space="preserve">7. </w:t>
            </w:r>
            <w:r>
              <w:rPr>
                <w:b w:val="0"/>
                <w:bCs w:val="0"/>
                <w:sz w:val="24"/>
                <w:lang w:val="ru-RU"/>
              </w:rPr>
              <w:t>Максимальный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балл не ставится, если чертеж имеет о</w:t>
            </w:r>
            <w:r>
              <w:rPr>
                <w:rFonts w:hint="default"/>
                <w:b w:val="0"/>
                <w:bCs w:val="0"/>
                <w:sz w:val="24"/>
              </w:rPr>
              <w:t>бщий неаккуратный вид.</w:t>
            </w:r>
          </w:p>
        </w:tc>
        <w:tc>
          <w:tcPr>
            <w:tcW w:w="1008" w:type="dxa"/>
          </w:tcPr>
          <w:p>
            <w:pPr>
              <w:pStyle w:val="6"/>
              <w:spacing w:line="275" w:lineRule="exact"/>
              <w:ind w:left="442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1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682" w:type="dxa"/>
          </w:tcPr>
          <w:p>
            <w:pPr>
              <w:pStyle w:val="6"/>
              <w:spacing w:line="256" w:lineRule="exact"/>
              <w:ind w:left="9"/>
              <w:jc w:val="center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2</w:t>
            </w:r>
          </w:p>
        </w:tc>
        <w:tc>
          <w:tcPr>
            <w:tcW w:w="6794" w:type="dxa"/>
          </w:tcPr>
          <w:p>
            <w:pPr>
              <w:pStyle w:val="6"/>
              <w:spacing w:line="256" w:lineRule="exact"/>
              <w:ind w:left="107"/>
              <w:rPr>
                <w:rFonts w:hint="default"/>
                <w:b/>
                <w:bCs/>
                <w:i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Разработка</w:t>
            </w:r>
            <w:r>
              <w:rPr>
                <w:b/>
                <w:bCs/>
                <w:spacing w:val="-4"/>
                <w:sz w:val="24"/>
              </w:rPr>
              <w:t xml:space="preserve"> </w:t>
            </w:r>
            <w:r>
              <w:rPr>
                <w:b/>
                <w:bCs/>
                <w:sz w:val="24"/>
                <w:lang w:val="ru-RU"/>
              </w:rPr>
              <w:t>технологической</w:t>
            </w:r>
            <w:r>
              <w:rPr>
                <w:rFonts w:hint="default"/>
                <w:b/>
                <w:bCs/>
                <w:sz w:val="24"/>
                <w:lang w:val="ru-RU"/>
              </w:rPr>
              <w:t xml:space="preserve"> карты</w:t>
            </w:r>
          </w:p>
        </w:tc>
        <w:tc>
          <w:tcPr>
            <w:tcW w:w="1008" w:type="dxa"/>
          </w:tcPr>
          <w:p>
            <w:pPr>
              <w:pStyle w:val="6"/>
              <w:spacing w:line="256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15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8" w:hRule="atLeast"/>
        </w:trPr>
        <w:tc>
          <w:tcPr>
            <w:tcW w:w="682" w:type="dxa"/>
          </w:tcPr>
          <w:p>
            <w:pPr>
              <w:pStyle w:val="6"/>
              <w:spacing w:line="273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4775"/>
              </w:tabs>
              <w:spacing w:line="273" w:lineRule="exact"/>
              <w:ind w:left="107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Составлена грамотная последовательность технологических операций (использован соответствующие термины)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682" w:type="dxa"/>
          </w:tcPr>
          <w:p>
            <w:pPr>
              <w:pStyle w:val="6"/>
              <w:spacing w:line="270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5495"/>
              </w:tabs>
              <w:spacing w:line="270" w:lineRule="exact"/>
              <w:ind w:left="107" w:leftChars="0" w:firstLine="0" w:firstLine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Верно подобраны оборудование, инструменты, приспособления (отсутствуют в названиях)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 w:hRule="atLeast"/>
        </w:trPr>
        <w:tc>
          <w:tcPr>
            <w:tcW w:w="682" w:type="dxa"/>
          </w:tcPr>
          <w:p>
            <w:pPr>
              <w:pStyle w:val="6"/>
              <w:spacing w:line="268" w:lineRule="exact"/>
              <w:ind w:left="9"/>
              <w:jc w:val="center"/>
              <w:rPr>
                <w:b w:val="0"/>
                <w:bCs w:val="0"/>
                <w:sz w:val="24"/>
              </w:rPr>
            </w:pPr>
          </w:p>
        </w:tc>
        <w:tc>
          <w:tcPr>
            <w:tcW w:w="6794" w:type="dxa"/>
          </w:tcPr>
          <w:p>
            <w:pPr>
              <w:pStyle w:val="6"/>
              <w:numPr>
                <w:ilvl w:val="0"/>
                <w:numId w:val="1"/>
              </w:numPr>
              <w:tabs>
                <w:tab w:val="left" w:pos="6697"/>
              </w:tabs>
              <w:spacing w:line="268" w:lineRule="exact"/>
              <w:ind w:left="107" w:leftChars="0" w:firstLine="0" w:firstLineChars="0"/>
              <w:rPr>
                <w:b w:val="0"/>
                <w:bCs w:val="0"/>
                <w:sz w:val="24"/>
              </w:rPr>
            </w:pPr>
            <w:r>
              <w:rPr>
                <w:b w:val="0"/>
                <w:bCs w:val="0"/>
                <w:sz w:val="24"/>
                <w:lang w:val="ru-RU"/>
              </w:rPr>
              <w:t>Эскизы</w:t>
            </w:r>
            <w:r>
              <w:rPr>
                <w:rFonts w:hint="default"/>
                <w:b w:val="0"/>
                <w:bCs w:val="0"/>
                <w:sz w:val="24"/>
                <w:lang w:val="ru-RU"/>
              </w:rPr>
              <w:t xml:space="preserve"> представлены в полном объеме (замечаний нет) </w:t>
            </w:r>
          </w:p>
        </w:tc>
        <w:tc>
          <w:tcPr>
            <w:tcW w:w="1008" w:type="dxa"/>
            <w:vAlign w:val="top"/>
          </w:tcPr>
          <w:p>
            <w:pPr>
              <w:pStyle w:val="6"/>
              <w:spacing w:line="275" w:lineRule="exact"/>
              <w:ind w:left="442" w:leftChars="0" w:right="0" w:rightChars="0"/>
              <w:rPr>
                <w:rFonts w:hint="default"/>
                <w:b w:val="0"/>
                <w:bCs w:val="0"/>
                <w:sz w:val="24"/>
                <w:lang w:val="ru-RU"/>
              </w:rPr>
            </w:pPr>
            <w:r>
              <w:rPr>
                <w:rFonts w:hint="default"/>
                <w:b w:val="0"/>
                <w:bCs w:val="0"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 w:val="0"/>
                <w:bCs w:val="0"/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682" w:type="dxa"/>
          </w:tcPr>
          <w:p>
            <w:pPr>
              <w:pStyle w:val="6"/>
              <w:spacing w:line="258" w:lineRule="exact"/>
              <w:ind w:left="200" w:right="191"/>
              <w:jc w:val="center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3</w:t>
            </w:r>
          </w:p>
        </w:tc>
        <w:tc>
          <w:tcPr>
            <w:tcW w:w="6794" w:type="dxa"/>
          </w:tcPr>
          <w:p>
            <w:pPr>
              <w:pStyle w:val="6"/>
              <w:spacing w:line="258" w:lineRule="exact"/>
              <w:ind w:left="107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b/>
                <w:bCs/>
                <w:sz w:val="24"/>
              </w:rPr>
              <w:t>Время</w:t>
            </w:r>
            <w:r>
              <w:rPr>
                <w:b/>
                <w:bCs/>
                <w:spacing w:val="-5"/>
                <w:sz w:val="24"/>
              </w:rPr>
              <w:t xml:space="preserve"> </w:t>
            </w:r>
            <w:r>
              <w:rPr>
                <w:b/>
                <w:bCs/>
                <w:spacing w:val="-5"/>
                <w:sz w:val="24"/>
                <w:lang w:val="ru-RU"/>
              </w:rPr>
              <w:t>работы</w:t>
            </w:r>
            <w:r>
              <w:rPr>
                <w:rFonts w:hint="default"/>
                <w:b/>
                <w:bCs/>
                <w:spacing w:val="-5"/>
                <w:sz w:val="24"/>
                <w:lang w:val="ru-RU"/>
              </w:rPr>
              <w:t xml:space="preserve"> менее 90 минут</w:t>
            </w:r>
          </w:p>
        </w:tc>
        <w:tc>
          <w:tcPr>
            <w:tcW w:w="1008" w:type="dxa"/>
          </w:tcPr>
          <w:p>
            <w:pPr>
              <w:pStyle w:val="6"/>
              <w:spacing w:line="258" w:lineRule="exact"/>
              <w:ind w:left="442"/>
              <w:rPr>
                <w:rFonts w:hint="default"/>
                <w:b/>
                <w:bCs/>
                <w:sz w:val="24"/>
                <w:lang w:val="ru-RU"/>
              </w:rPr>
            </w:pPr>
            <w:r>
              <w:rPr>
                <w:rFonts w:hint="default"/>
                <w:b/>
                <w:bCs/>
                <w:sz w:val="24"/>
                <w:lang w:val="ru-RU"/>
              </w:rPr>
              <w:t>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/>
                <w:sz w:val="2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5" w:hRule="atLeast"/>
        </w:trPr>
        <w:tc>
          <w:tcPr>
            <w:tcW w:w="7476" w:type="dxa"/>
            <w:gridSpan w:val="2"/>
          </w:tcPr>
          <w:p>
            <w:pPr>
              <w:pStyle w:val="6"/>
              <w:spacing w:line="256" w:lineRule="exact"/>
              <w:ind w:left="3357" w:right="3347"/>
              <w:jc w:val="right"/>
              <w:rPr>
                <w:b/>
                <w:bCs w:val="0"/>
                <w:sz w:val="24"/>
              </w:rPr>
            </w:pPr>
            <w:r>
              <w:rPr>
                <w:b/>
                <w:bCs w:val="0"/>
                <w:sz w:val="24"/>
              </w:rPr>
              <w:t>Итого:</w:t>
            </w:r>
          </w:p>
        </w:tc>
        <w:tc>
          <w:tcPr>
            <w:tcW w:w="1008" w:type="dxa"/>
          </w:tcPr>
          <w:p>
            <w:pPr>
              <w:pStyle w:val="6"/>
              <w:spacing w:line="256" w:lineRule="exact"/>
              <w:ind w:left="382"/>
              <w:rPr>
                <w:b/>
                <w:bCs w:val="0"/>
                <w:sz w:val="24"/>
              </w:rPr>
            </w:pPr>
            <w:r>
              <w:rPr>
                <w:b/>
                <w:bCs w:val="0"/>
                <w:sz w:val="24"/>
              </w:rPr>
              <w:t>35</w:t>
            </w:r>
          </w:p>
        </w:tc>
        <w:tc>
          <w:tcPr>
            <w:tcW w:w="1373" w:type="dxa"/>
          </w:tcPr>
          <w:p>
            <w:pPr>
              <w:pStyle w:val="6"/>
              <w:rPr>
                <w:b/>
                <w:bCs w:val="0"/>
                <w:sz w:val="20"/>
              </w:rPr>
            </w:pPr>
          </w:p>
        </w:tc>
      </w:tr>
    </w:tbl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8 класс</w:t>
      </w: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 xml:space="preserve">Разработать конструкцию, чертеж, технологическую карту изготовления шпильки 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и обоснование выбора последовательности операций, инструментов и оборудования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highlight w:val="none"/>
        </w:rPr>
        <w:t>Заготовка – стальной пруток круглого сечения</w:t>
      </w:r>
    </w:p>
    <w:p>
      <w:pPr>
        <w:jc w:val="center"/>
        <w:rPr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3639820" cy="2047240"/>
            <wp:effectExtent l="0" t="0" r="0" b="0"/>
            <wp:docPr id="9" name="Изображение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5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39820" cy="2047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9 класс</w:t>
      </w: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Разработать конструкцию, чертеж, технологическую карту изготовления обжимки (инструмент для клепки) и обоснование выбора последовательности операций, инструментов и оборудования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highlight w:val="none"/>
        </w:rPr>
        <w:t>Заготовка – стальной пруток круглого сечения</w:t>
      </w:r>
    </w:p>
    <w:p>
      <w:pPr>
        <w:jc w:val="center"/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1679575" cy="3595370"/>
            <wp:effectExtent l="0" t="0" r="11430" b="9525"/>
            <wp:docPr id="6" name="Изображение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4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rcRect l="49725" t="1160" r="3281" b="1247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79575" cy="3595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4"/>
          <w:szCs w:val="24"/>
        </w:rPr>
      </w:pPr>
    </w:p>
    <w:p>
      <w:pPr>
        <w:rPr>
          <w:sz w:val="24"/>
          <w:szCs w:val="24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10-11 класс</w:t>
      </w:r>
    </w:p>
    <w:p>
      <w:pPr>
        <w:jc w:val="center"/>
        <w:rPr>
          <w:rFonts w:hint="default"/>
          <w:sz w:val="24"/>
          <w:szCs w:val="24"/>
          <w:lang w:val="ru-RU"/>
        </w:rPr>
      </w:pP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 xml:space="preserve">Разработать конструкцию, чертеж, технологическую карту изготовления петли для ворот под сварку 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t>и обоснование выбора последовательности операций, инструментов и оборудования</w:t>
      </w:r>
    </w:p>
    <w:p>
      <w:pPr>
        <w:jc w:val="center"/>
        <w:rPr>
          <w:rFonts w:hint="default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highlight w:val="none"/>
        </w:rPr>
        <w:t>Заготовка – стальной пруток круглого сечения</w:t>
      </w:r>
    </w:p>
    <w:p>
      <w:pPr>
        <w:rPr>
          <w:sz w:val="24"/>
          <w:szCs w:val="24"/>
        </w:rPr>
      </w:pPr>
    </w:p>
    <w:p>
      <w:pPr>
        <w:jc w:val="center"/>
        <w:rPr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2438400" cy="1413510"/>
            <wp:effectExtent l="0" t="0" r="0" b="8890"/>
            <wp:docPr id="8" name="Изображение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rcRect t="23536" b="1849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413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</w:pPr>
    </w:p>
    <w:sectPr>
      <w:pgSz w:w="11906" w:h="16838"/>
      <w:pgMar w:top="624" w:right="624" w:bottom="624" w:left="624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6567E2"/>
    <w:multiLevelType w:val="singleLevel"/>
    <w:tmpl w:val="966567E2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B1230D"/>
    <w:rsid w:val="18376B5D"/>
    <w:rsid w:val="1DB1230D"/>
    <w:rsid w:val="28D15596"/>
    <w:rsid w:val="377E0CAA"/>
    <w:rsid w:val="409072B0"/>
    <w:rsid w:val="4A091E94"/>
    <w:rsid w:val="5BED5A16"/>
    <w:rsid w:val="65991277"/>
    <w:rsid w:val="65EC1776"/>
    <w:rsid w:val="73A659D1"/>
    <w:rsid w:val="7FB97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2"/>
    <w:basedOn w:val="1"/>
    <w:next w:val="1"/>
    <w:qFormat/>
    <w:uiPriority w:val="1"/>
    <w:pPr>
      <w:ind w:left="418"/>
      <w:outlineLvl w:val="2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paragraph" w:customStyle="1" w:styleId="6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3.jpeg"/><Relationship Id="rId7" Type="http://schemas.openxmlformats.org/officeDocument/2006/relationships/image" Target="media/image2.GIF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151</TotalTime>
  <ScaleCrop>false</ScaleCrop>
  <LinksUpToDate>false</LinksUpToDate>
  <CharactersWithSpaces>0</CharactersWithSpaces>
  <Application>WPS Office_12.2.0.13266_F1E327BC-269C-435d-A152-05C5408002CA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2021-12-09T21:28:00Z</dcterms:created>
  <dc:creator>serge</dc:creator>
  <cp:lastModifiedBy>Сергей Седов</cp:lastModifiedBy>
  <dcterms:modified xsi:type="dcterms:W3CDTF">2023-10-25T10:00:01Z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1049-12.2.0.13266</vt:lpwstr>
  </property>
  <property fmtid="{D5CDD505-2E9C-101B-9397-08002B2CF9AE}" pid="3" name="ICV">
    <vt:lpwstr>7A4BC656082448EC90DCD1C3F378354D</vt:lpwstr>
  </property>
</Properties>
</file>